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A" w:rsidRPr="00E1342A" w:rsidRDefault="00E1342A" w:rsidP="00D71BD7">
      <w:pPr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 w:rsidRPr="00E1342A">
        <w:rPr>
          <w:rFonts w:asciiTheme="minorHAnsi" w:hAnsiTheme="minorHAnsi" w:cs="Arial"/>
          <w:sz w:val="36"/>
          <w:szCs w:val="36"/>
        </w:rPr>
        <w:t>2017 Outside Counsel Expenditures- Most Expensive</w:t>
      </w:r>
    </w:p>
    <w:p w:rsidR="00E1342A" w:rsidRPr="00E1342A" w:rsidRDefault="00E1342A" w:rsidP="00D71BD7">
      <w:pPr>
        <w:rPr>
          <w:rFonts w:asciiTheme="minorHAnsi" w:hAnsiTheme="minorHAnsi"/>
        </w:rPr>
      </w:pPr>
    </w:p>
    <w:p w:rsidR="00E1342A" w:rsidRPr="00E1342A" w:rsidRDefault="00E1342A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 xml:space="preserve">Hooper v. City                                    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>$653,574.58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>Lyft v. City</w:t>
      </w:r>
      <w:r w:rsidR="00E1342A">
        <w:rPr>
          <w:rFonts w:asciiTheme="minorHAnsi" w:hAnsiTheme="minorHAnsi"/>
          <w:sz w:val="36"/>
          <w:szCs w:val="36"/>
        </w:rPr>
        <w:t>*</w:t>
      </w:r>
      <w:r w:rsidRPr="00E1342A">
        <w:rPr>
          <w:rFonts w:asciiTheme="minorHAnsi" w:hAnsiTheme="minorHAnsi"/>
          <w:sz w:val="36"/>
          <w:szCs w:val="36"/>
        </w:rPr>
        <w:t>               </w:t>
      </w:r>
      <w:r w:rsidR="00E1342A">
        <w:rPr>
          <w:rFonts w:asciiTheme="minorHAnsi" w:hAnsiTheme="minorHAnsi"/>
          <w:sz w:val="36"/>
          <w:szCs w:val="36"/>
        </w:rPr>
        <w:t xml:space="preserve">                            </w:t>
      </w:r>
      <w:r w:rsidR="00E1342A">
        <w:rPr>
          <w:rFonts w:asciiTheme="minorHAnsi" w:hAnsiTheme="minorHAnsi"/>
          <w:sz w:val="36"/>
          <w:szCs w:val="36"/>
        </w:rPr>
        <w:tab/>
      </w:r>
      <w:r w:rsidR="00E1342A">
        <w:rPr>
          <w:rFonts w:asciiTheme="minorHAnsi" w:hAnsiTheme="minorHAnsi"/>
          <w:sz w:val="36"/>
          <w:szCs w:val="36"/>
        </w:rPr>
        <w:tab/>
      </w:r>
      <w:r w:rsid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>$126,111.69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>Chamber of Commerce v. City</w:t>
      </w:r>
      <w:r w:rsidR="00E1342A">
        <w:rPr>
          <w:rFonts w:asciiTheme="minorHAnsi" w:hAnsiTheme="minorHAnsi"/>
          <w:sz w:val="36"/>
          <w:szCs w:val="36"/>
        </w:rPr>
        <w:t>*</w:t>
      </w:r>
      <w:r w:rsidRPr="00E1342A">
        <w:rPr>
          <w:rFonts w:asciiTheme="minorHAnsi" w:hAnsiTheme="minorHAnsi"/>
          <w:sz w:val="36"/>
          <w:szCs w:val="36"/>
        </w:rPr>
        <w:t xml:space="preserve">     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>$232,569.11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>Clark v. City</w:t>
      </w:r>
      <w:r w:rsidR="00E1342A">
        <w:rPr>
          <w:rFonts w:asciiTheme="minorHAnsi" w:hAnsiTheme="minorHAnsi"/>
          <w:sz w:val="36"/>
          <w:szCs w:val="36"/>
        </w:rPr>
        <w:t>*</w:t>
      </w:r>
      <w:r w:rsidRPr="00E1342A">
        <w:rPr>
          <w:rFonts w:asciiTheme="minorHAnsi" w:hAnsiTheme="minorHAnsi"/>
          <w:sz w:val="36"/>
          <w:szCs w:val="36"/>
        </w:rPr>
        <w:t>            </w:t>
      </w:r>
      <w:r w:rsidR="00E1342A">
        <w:rPr>
          <w:rFonts w:asciiTheme="minorHAnsi" w:hAnsiTheme="minorHAnsi"/>
          <w:sz w:val="36"/>
          <w:szCs w:val="36"/>
        </w:rPr>
        <w:t>                            </w:t>
      </w:r>
      <w:r w:rsidR="00E1342A">
        <w:rPr>
          <w:rFonts w:asciiTheme="minorHAnsi" w:hAnsiTheme="minorHAnsi"/>
          <w:sz w:val="36"/>
          <w:szCs w:val="36"/>
        </w:rPr>
        <w:tab/>
      </w:r>
      <w:r w:rsidR="00E1342A">
        <w:rPr>
          <w:rFonts w:asciiTheme="minorHAnsi" w:hAnsiTheme="minorHAnsi"/>
          <w:sz w:val="36"/>
          <w:szCs w:val="36"/>
        </w:rPr>
        <w:tab/>
      </w:r>
      <w:r w:rsid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>$97,947.55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 xml:space="preserve">City v. Seattle Tunnel Partners    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>$385,704.13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proofErr w:type="spellStart"/>
      <w:r w:rsidRPr="00E1342A">
        <w:rPr>
          <w:rFonts w:asciiTheme="minorHAnsi" w:hAnsiTheme="minorHAnsi"/>
          <w:sz w:val="36"/>
          <w:szCs w:val="36"/>
        </w:rPr>
        <w:t>Sackman</w:t>
      </w:r>
      <w:proofErr w:type="spellEnd"/>
      <w:r w:rsidRPr="00E1342A">
        <w:rPr>
          <w:rFonts w:asciiTheme="minorHAnsi" w:hAnsiTheme="minorHAnsi"/>
          <w:sz w:val="36"/>
          <w:szCs w:val="36"/>
        </w:rPr>
        <w:t xml:space="preserve"> v. City                                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 xml:space="preserve"> $142,289.74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  <w:r w:rsidRPr="00E1342A">
        <w:rPr>
          <w:rFonts w:asciiTheme="minorHAnsi" w:hAnsiTheme="minorHAnsi"/>
          <w:sz w:val="36"/>
          <w:szCs w:val="36"/>
        </w:rPr>
        <w:t xml:space="preserve">City v. </w:t>
      </w:r>
      <w:proofErr w:type="spellStart"/>
      <w:r w:rsidRPr="00E1342A">
        <w:rPr>
          <w:rFonts w:asciiTheme="minorHAnsi" w:hAnsiTheme="minorHAnsi"/>
          <w:sz w:val="36"/>
          <w:szCs w:val="36"/>
        </w:rPr>
        <w:t>Zylab</w:t>
      </w:r>
      <w:proofErr w:type="spellEnd"/>
      <w:r w:rsidRPr="00E1342A">
        <w:rPr>
          <w:rFonts w:asciiTheme="minorHAnsi" w:hAnsiTheme="minorHAnsi"/>
          <w:sz w:val="36"/>
          <w:szCs w:val="36"/>
        </w:rPr>
        <w:t>                                       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 xml:space="preserve"> $141,103.04</w:t>
      </w:r>
    </w:p>
    <w:p w:rsidR="00D71BD7" w:rsidRPr="00E1342A" w:rsidRDefault="00D71BD7" w:rsidP="00D71BD7">
      <w:pPr>
        <w:rPr>
          <w:rFonts w:asciiTheme="minorHAnsi" w:hAnsiTheme="minorHAnsi"/>
          <w:sz w:val="36"/>
          <w:szCs w:val="36"/>
        </w:rPr>
      </w:pPr>
    </w:p>
    <w:p w:rsidR="00E1342A" w:rsidRPr="00E1342A" w:rsidRDefault="00E1342A" w:rsidP="00E1342A">
      <w:pPr>
        <w:rPr>
          <w:rFonts w:asciiTheme="minorHAnsi" w:hAnsiTheme="minorHAnsi"/>
          <w:sz w:val="36"/>
          <w:szCs w:val="36"/>
        </w:rPr>
      </w:pPr>
      <w:proofErr w:type="spellStart"/>
      <w:r w:rsidRPr="00E1342A">
        <w:rPr>
          <w:rFonts w:asciiTheme="minorHAnsi" w:hAnsiTheme="minorHAnsi"/>
          <w:sz w:val="36"/>
          <w:szCs w:val="36"/>
        </w:rPr>
        <w:t>Reynoldson</w:t>
      </w:r>
      <w:proofErr w:type="spellEnd"/>
      <w:r w:rsidRPr="00E1342A">
        <w:rPr>
          <w:rFonts w:asciiTheme="minorHAnsi" w:hAnsiTheme="minorHAnsi"/>
          <w:sz w:val="36"/>
          <w:szCs w:val="36"/>
        </w:rPr>
        <w:t xml:space="preserve"> v. City                          </w:t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</w:r>
      <w:r w:rsidRPr="00E1342A">
        <w:rPr>
          <w:rFonts w:asciiTheme="minorHAnsi" w:hAnsiTheme="minorHAnsi"/>
          <w:sz w:val="36"/>
          <w:szCs w:val="36"/>
        </w:rPr>
        <w:tab/>
        <w:t>$108,937.19</w:t>
      </w:r>
    </w:p>
    <w:p w:rsidR="00E54A50" w:rsidRDefault="00E54A50"/>
    <w:p w:rsidR="00E1342A" w:rsidRDefault="00E1342A"/>
    <w:p w:rsidR="00E1342A" w:rsidRDefault="00E1342A">
      <w:r>
        <w:t>*All three cases are related to the city’s rideshare regulations.</w:t>
      </w:r>
    </w:p>
    <w:sectPr w:rsidR="00E1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7"/>
    <w:rsid w:val="00967D07"/>
    <w:rsid w:val="00D71BD7"/>
    <w:rsid w:val="00E1342A"/>
    <w:rsid w:val="00E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8ADBF-F92A-42D7-9767-705B86D1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B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Linzi (CMG-Seattle)</dc:creator>
  <cp:keywords/>
  <dc:description/>
  <cp:lastModifiedBy>Flojo, Charmin (CMG-Seattle)</cp:lastModifiedBy>
  <cp:revision>2</cp:revision>
  <dcterms:created xsi:type="dcterms:W3CDTF">2017-11-10T00:32:00Z</dcterms:created>
  <dcterms:modified xsi:type="dcterms:W3CDTF">2017-11-10T00:32:00Z</dcterms:modified>
</cp:coreProperties>
</file>